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92" w:type="dxa"/>
        <w:jc w:val="center"/>
        <w:tblLayout w:type="fixed"/>
        <w:tblLook w:val="0000"/>
      </w:tblPr>
      <w:tblGrid>
        <w:gridCol w:w="2112"/>
        <w:gridCol w:w="1276"/>
        <w:gridCol w:w="1850"/>
        <w:gridCol w:w="1552"/>
        <w:gridCol w:w="1701"/>
        <w:gridCol w:w="1418"/>
        <w:gridCol w:w="1984"/>
        <w:gridCol w:w="1418"/>
        <w:gridCol w:w="791"/>
        <w:gridCol w:w="1290"/>
      </w:tblGrid>
      <w:tr w:rsidR="003029CD" w:rsidRPr="0042149E" w:rsidTr="00FF1654">
        <w:trPr>
          <w:jc w:val="center"/>
        </w:trPr>
        <w:tc>
          <w:tcPr>
            <w:tcW w:w="15392" w:type="dxa"/>
            <w:gridSpan w:val="10"/>
          </w:tcPr>
          <w:p w:rsidR="003029CD" w:rsidRPr="00570818" w:rsidRDefault="003029CD" w:rsidP="00FF16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70818">
              <w:rPr>
                <w:rFonts w:ascii="Times New Roman" w:hAnsi="Times New Roman"/>
                <w:b/>
                <w:sz w:val="24"/>
                <w:szCs w:val="24"/>
              </w:rPr>
              <w:t>Календарный учебный график</w:t>
            </w:r>
          </w:p>
          <w:p w:rsidR="003029CD" w:rsidRDefault="003029CD" w:rsidP="00FF1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программе</w:t>
            </w:r>
            <w:r w:rsidRPr="00E7544C">
              <w:rPr>
                <w:rFonts w:ascii="Times New Roman" w:hAnsi="Times New Roman"/>
                <w:sz w:val="24"/>
                <w:szCs w:val="24"/>
              </w:rPr>
              <w:t xml:space="preserve"> профессионального обучения повышения квалификации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029CD" w:rsidRDefault="003029CD" w:rsidP="00FF165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6FC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 w:rsidRPr="009D56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Водитель осуществляющий перевозку опасных грузов в соответствии с Европейским соглашением </w:t>
            </w:r>
          </w:p>
          <w:p w:rsidR="003029CD" w:rsidRPr="0042149E" w:rsidRDefault="003029CD" w:rsidP="00FF165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56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международной дорожной перевозке опасных грузов»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91FD2" w:rsidRPr="00391F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(специализированный курс по перевозке в цистернах</w:t>
            </w:r>
            <w:r w:rsidRPr="00391F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3029CD" w:rsidRPr="0042149E" w:rsidTr="00FF1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  <w:jc w:val="center"/>
        </w:trPr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2D1AAB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6A5AD0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2202C6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C5616F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3C06C4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</w:tr>
      <w:tr w:rsidR="003029CD" w:rsidRPr="0042149E" w:rsidTr="00FF1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42149E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Раздел, 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42149E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42149E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42149E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42149E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42149E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42149E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42149E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42149E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CD" w:rsidRPr="0042149E" w:rsidRDefault="003029CD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C14D26" w:rsidRPr="0042149E" w:rsidTr="00FF1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632F57" w:rsidRDefault="00C14D26" w:rsidP="00FF165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46A4D">
              <w:rPr>
                <w:rFonts w:ascii="Times New Roman" w:hAnsi="Times New Roman" w:cs="Times New Roman"/>
                <w:sz w:val="24"/>
                <w:szCs w:val="24"/>
              </w:rPr>
              <w:t>Специальные требования, предъявляемые к цистернам, транспортным средствам и дополнительному оборудованию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14D26" w:rsidRPr="00632F57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D26" w:rsidRPr="00632F57" w:rsidRDefault="00C14D26" w:rsidP="00FF165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46A4D">
              <w:rPr>
                <w:rFonts w:ascii="Times New Roman" w:hAnsi="Times New Roman" w:cs="Times New Roman"/>
                <w:sz w:val="24"/>
                <w:szCs w:val="24"/>
              </w:rPr>
              <w:t>Общие теоретические знания в области различных систем наполнения и опорожнения цистерн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14D26" w:rsidRPr="00632F57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D26" w:rsidRPr="00746A4D" w:rsidRDefault="00C14D26" w:rsidP="0003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746A4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водителя в случае аварий при перевозке опасных грузов в цистернах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14D26" w:rsidRPr="00746A4D" w:rsidRDefault="00C14D26" w:rsidP="0003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A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D26" w:rsidRPr="00AD19C8" w:rsidRDefault="00C14D26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D26" w:rsidRPr="00AD19C8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D26" w:rsidRPr="00AD19C8" w:rsidRDefault="00C14D26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D26" w:rsidRPr="004E4E01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D26" w:rsidRPr="0042149E" w:rsidTr="00FF1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632F57" w:rsidRDefault="00C14D26" w:rsidP="00FF165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46A4D">
              <w:rPr>
                <w:rFonts w:ascii="Times New Roman" w:hAnsi="Times New Roman" w:cs="Times New Roman"/>
                <w:sz w:val="24"/>
                <w:szCs w:val="24"/>
              </w:rPr>
              <w:t>Особенности движения транспортных средств с загруженными и порожними цистернами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14D26" w:rsidRPr="00632F57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D26" w:rsidRPr="00632F57" w:rsidRDefault="00C14D26" w:rsidP="00FF165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46A4D">
              <w:rPr>
                <w:rFonts w:ascii="Times New Roman" w:hAnsi="Times New Roman" w:cs="Times New Roman"/>
                <w:sz w:val="24"/>
                <w:szCs w:val="24"/>
              </w:rPr>
              <w:t>Специальные дополнительные положения, регулирующие использование цистерн и транспортных средств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14D26" w:rsidRPr="00632F57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D26" w:rsidRDefault="00C14D26" w:rsidP="0003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C14D26" w:rsidRPr="00C14D26" w:rsidRDefault="00C14D26" w:rsidP="0003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14D2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14D26" w:rsidRPr="00C14D26" w:rsidRDefault="00C14D26" w:rsidP="0003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D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D26" w:rsidRPr="00AD19C8" w:rsidRDefault="00C14D26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D26" w:rsidRPr="00AD19C8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D26" w:rsidRPr="00AD19C8" w:rsidRDefault="00C14D26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D26" w:rsidRPr="004E4E01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D26" w:rsidRPr="0042149E" w:rsidTr="00FF1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632F57" w:rsidRDefault="00C14D26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14D26" w:rsidRPr="00632F57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D26" w:rsidRPr="00632F57" w:rsidRDefault="00C14D26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14D26" w:rsidRPr="00632F57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D26" w:rsidRPr="00632F57" w:rsidRDefault="00C14D26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14D26" w:rsidRPr="00632F57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D26" w:rsidRPr="00AD19C8" w:rsidRDefault="00C14D26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D26" w:rsidRPr="00AD19C8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D26" w:rsidRPr="00AD19C8" w:rsidRDefault="00C14D26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D26" w:rsidRPr="004E4E01" w:rsidRDefault="00C14D2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4C2D" w:rsidRDefault="00FB4C2D"/>
    <w:sectPr w:rsidR="00FB4C2D" w:rsidSect="00F6715F">
      <w:pgSz w:w="16838" w:h="11906" w:orient="landscape"/>
      <w:pgMar w:top="184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029CD"/>
    <w:rsid w:val="00092088"/>
    <w:rsid w:val="003029CD"/>
    <w:rsid w:val="00315A6F"/>
    <w:rsid w:val="00321257"/>
    <w:rsid w:val="00391FD2"/>
    <w:rsid w:val="00863E79"/>
    <w:rsid w:val="00A348E4"/>
    <w:rsid w:val="00C14D26"/>
    <w:rsid w:val="00F6715F"/>
    <w:rsid w:val="00FB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9</cp:revision>
  <dcterms:created xsi:type="dcterms:W3CDTF">2021-04-29T08:48:00Z</dcterms:created>
  <dcterms:modified xsi:type="dcterms:W3CDTF">2021-04-29T09:00:00Z</dcterms:modified>
</cp:coreProperties>
</file>